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72" w:rsidRDefault="00F44D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44D72" w:rsidRDefault="00B0150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Edital No. 007</w:t>
      </w:r>
      <w:r w:rsidR="000262FF">
        <w:rPr>
          <w:rFonts w:ascii="Arial Narrow" w:eastAsia="Arial Narrow" w:hAnsi="Arial Narrow" w:cs="Arial Narrow"/>
          <w:b/>
          <w:color w:val="000000"/>
          <w:sz w:val="28"/>
          <w:szCs w:val="28"/>
        </w:rPr>
        <w:t>/2020-PROFAR</w:t>
      </w:r>
    </w:p>
    <w:p w:rsidR="00F44D72" w:rsidRDefault="000262F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9" w:after="120" w:line="360" w:lineRule="auto"/>
        <w:ind w:left="102" w:right="108" w:firstLine="60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Coordenação do Programa de Pós-Graduação em Assistência Farmacêutica – PROFAR, da Universidade Estadual de Maringá, no uso de suas atribuições legais, considerando o Decreto n.º 3.764, de 25 de outubro de 2004 e Termo de Convênio 074/2019, assinado em 28 de outubro de 2019, resolve:</w:t>
      </w:r>
    </w:p>
    <w:p w:rsidR="00F44D72" w:rsidRDefault="00F44D7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9" w:after="120" w:line="360" w:lineRule="auto"/>
        <w:ind w:left="102" w:right="108" w:firstLine="60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44D72" w:rsidRDefault="000E69E4">
      <w:pPr>
        <w:pStyle w:val="normal0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hanging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Prorrogar até o dia </w:t>
      </w:r>
      <w:r w:rsidR="000262FF">
        <w:rPr>
          <w:rFonts w:ascii="Arial Narrow" w:eastAsia="Arial Narrow" w:hAnsi="Arial Narrow" w:cs="Arial Narrow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 w:rsidR="000262FF">
        <w:rPr>
          <w:rFonts w:ascii="Arial Narrow" w:eastAsia="Arial Narrow" w:hAnsi="Arial Narrow" w:cs="Arial Narrow"/>
          <w:sz w:val="24"/>
          <w:szCs w:val="24"/>
        </w:rPr>
        <w:t xml:space="preserve"> de março de 2020 o prazo das inscrições para o processo seletivo do Mestrado Profissional em Assistência Farmacêutica - PROFAR de que trata o Edital n° 00</w:t>
      </w:r>
      <w:r w:rsidR="00470763">
        <w:rPr>
          <w:rFonts w:ascii="Arial Narrow" w:eastAsia="Arial Narrow" w:hAnsi="Arial Narrow" w:cs="Arial Narrow"/>
          <w:sz w:val="24"/>
          <w:szCs w:val="24"/>
        </w:rPr>
        <w:t>5</w:t>
      </w:r>
      <w:r w:rsidR="000262FF">
        <w:rPr>
          <w:rFonts w:ascii="Arial Narrow" w:eastAsia="Arial Narrow" w:hAnsi="Arial Narrow" w:cs="Arial Narrow"/>
          <w:sz w:val="24"/>
          <w:szCs w:val="24"/>
        </w:rPr>
        <w:t xml:space="preserve">/2020. </w:t>
      </w:r>
    </w:p>
    <w:p w:rsidR="00F44D72" w:rsidRDefault="000262FF">
      <w:pPr>
        <w:pStyle w:val="normal0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hanging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Alterar o cronograma de datas constante no CRONOGRAMA do referido Edital, conforme apresentado abaixo:</w:t>
      </w:r>
    </w:p>
    <w:p w:rsidR="00F44D72" w:rsidRDefault="00F44D72">
      <w:pPr>
        <w:pStyle w:val="normal0"/>
        <w:widowControl w:val="0"/>
        <w:tabs>
          <w:tab w:val="left" w:pos="709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912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9"/>
        <w:gridCol w:w="2101"/>
        <w:gridCol w:w="2063"/>
        <w:gridCol w:w="2338"/>
      </w:tblGrid>
      <w:tr w:rsidR="00F44D72">
        <w:tc>
          <w:tcPr>
            <w:tcW w:w="2619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Etapa</w:t>
            </w:r>
          </w:p>
        </w:tc>
        <w:tc>
          <w:tcPr>
            <w:tcW w:w="2101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Data</w:t>
            </w:r>
          </w:p>
        </w:tc>
        <w:tc>
          <w:tcPr>
            <w:tcW w:w="2063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Horário</w:t>
            </w:r>
          </w:p>
        </w:tc>
        <w:tc>
          <w:tcPr>
            <w:tcW w:w="2338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Local</w:t>
            </w:r>
          </w:p>
        </w:tc>
      </w:tr>
      <w:tr w:rsidR="00F44D72">
        <w:tc>
          <w:tcPr>
            <w:tcW w:w="2619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Homologação da inscrição</w:t>
            </w:r>
          </w:p>
        </w:tc>
        <w:tc>
          <w:tcPr>
            <w:tcW w:w="2101" w:type="dxa"/>
            <w:vAlign w:val="center"/>
          </w:tcPr>
          <w:p w:rsidR="00F44D72" w:rsidRDefault="000E69E4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="000262FF">
              <w:rPr>
                <w:rFonts w:ascii="Arial Narrow" w:eastAsia="Arial Narrow" w:hAnsi="Arial Narrow" w:cs="Arial Narrow"/>
                <w:sz w:val="24"/>
                <w:szCs w:val="24"/>
              </w:rPr>
              <w:t>/03/2020</w:t>
            </w:r>
          </w:p>
        </w:tc>
        <w:tc>
          <w:tcPr>
            <w:tcW w:w="2063" w:type="dxa"/>
            <w:vAlign w:val="center"/>
          </w:tcPr>
          <w:p w:rsidR="00F44D72" w:rsidRDefault="000262FF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338" w:type="dxa"/>
            <w:vAlign w:val="center"/>
          </w:tcPr>
          <w:p w:rsidR="00F44D72" w:rsidRDefault="00F44F33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hyperlink r:id="rId7">
              <w:r w:rsidR="000262FF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/>
                </w:rPr>
                <w:t>www.sites.eum.br/profar</w:t>
              </w:r>
            </w:hyperlink>
          </w:p>
        </w:tc>
      </w:tr>
      <w:tr w:rsidR="00BD572C">
        <w:tc>
          <w:tcPr>
            <w:tcW w:w="2619" w:type="dxa"/>
            <w:vAlign w:val="center"/>
          </w:tcPr>
          <w:p w:rsidR="00BD572C" w:rsidRDefault="00BD572C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Solicitação de atendimento especial para a realização das provas ao candidato</w:t>
            </w:r>
          </w:p>
        </w:tc>
        <w:tc>
          <w:tcPr>
            <w:tcW w:w="2101" w:type="dxa"/>
            <w:vAlign w:val="center"/>
          </w:tcPr>
          <w:p w:rsidR="00BD572C" w:rsidRDefault="00BD572C" w:rsidP="00BD572C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20/03/2020</w:t>
            </w:r>
          </w:p>
        </w:tc>
        <w:tc>
          <w:tcPr>
            <w:tcW w:w="2063" w:type="dxa"/>
            <w:vAlign w:val="center"/>
          </w:tcPr>
          <w:p w:rsidR="00BD572C" w:rsidRDefault="00BD572C" w:rsidP="003F7462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338" w:type="dxa"/>
            <w:vAlign w:val="center"/>
          </w:tcPr>
          <w:p w:rsidR="00BD572C" w:rsidRDefault="00F44F33" w:rsidP="003F7462">
            <w:pPr>
              <w:pStyle w:val="normal0"/>
              <w:widowControl w:val="0"/>
              <w:tabs>
                <w:tab w:val="left" w:pos="709"/>
                <w:tab w:val="left" w:pos="11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hyperlink r:id="rId8">
              <w:r w:rsidR="00BD572C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/>
                </w:rPr>
                <w:t>www.sites.eum.br/profar</w:t>
              </w:r>
            </w:hyperlink>
          </w:p>
        </w:tc>
      </w:tr>
    </w:tbl>
    <w:p w:rsidR="00F44D72" w:rsidRDefault="00F44D72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44D72" w:rsidRDefault="000262FF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Todas as demais datas permanecem inalteradas.</w:t>
      </w:r>
    </w:p>
    <w:p w:rsidR="00F44D72" w:rsidRDefault="00F44D72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44D72" w:rsidRDefault="000262FF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Maringá, 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 w:rsidR="00EA0DFB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 xml:space="preserve"> de </w:t>
      </w:r>
      <w:r w:rsidR="00EA0DFB">
        <w:rPr>
          <w:rFonts w:ascii="Arial Narrow" w:eastAsia="Arial Narrow" w:hAnsi="Arial Narrow" w:cs="Arial Narrow"/>
          <w:sz w:val="24"/>
          <w:szCs w:val="24"/>
        </w:rPr>
        <w:t>março</w:t>
      </w:r>
      <w:r>
        <w:rPr>
          <w:rFonts w:ascii="Arial Narrow" w:eastAsia="Arial Narrow" w:hAnsi="Arial Narrow" w:cs="Arial Narrow"/>
          <w:sz w:val="24"/>
          <w:szCs w:val="24"/>
        </w:rPr>
        <w:t xml:space="preserve"> de 2020.</w:t>
      </w:r>
    </w:p>
    <w:p w:rsidR="00F44D72" w:rsidRDefault="000D2234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>
            <wp:extent cx="1552575" cy="800100"/>
            <wp:effectExtent l="19050" t="0" r="9525" b="0"/>
            <wp:docPr id="1" name="Imagem 1" descr="C:\Users\Farmácia\Downloads\Assinatura digital - Adr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ácia\Downloads\Assinatura digital - Adria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72" w:rsidRDefault="000262FF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Prof</w:t>
      </w:r>
      <w:r w:rsidR="00356FAA"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Dra. </w:t>
      </w:r>
      <w:r w:rsidR="00356FA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Adriana Lenita Meyer </w:t>
      </w:r>
      <w:proofErr w:type="spellStart"/>
      <w:r w:rsidR="00356FAA">
        <w:rPr>
          <w:rFonts w:ascii="Arial Narrow" w:eastAsia="Arial Narrow" w:hAnsi="Arial Narrow" w:cs="Arial Narrow"/>
          <w:color w:val="000000"/>
          <w:sz w:val="24"/>
          <w:szCs w:val="24"/>
        </w:rPr>
        <w:t>Albiero</w:t>
      </w:r>
      <w:proofErr w:type="spellEnd"/>
    </w:p>
    <w:p w:rsidR="00F44D72" w:rsidRDefault="000262FF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Coordenadora </w:t>
      </w:r>
      <w:r w:rsidR="00356FA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Adjunta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em Assistência Farmacêutica </w:t>
      </w:r>
      <w:r w:rsidR="00F22917">
        <w:rPr>
          <w:rFonts w:ascii="Arial Narrow" w:eastAsia="Arial Narrow" w:hAnsi="Arial Narrow" w:cs="Arial Narrow"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PROFAR</w:t>
      </w:r>
    </w:p>
    <w:p w:rsidR="00F22917" w:rsidRDefault="00F22917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Edital No. 005/2020-PROFAR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9" w:after="120" w:line="360" w:lineRule="auto"/>
        <w:ind w:left="102" w:right="108" w:firstLine="618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Coordenação do Programa de Pós-Graduação em Assistência Farmacêutica – PROFAR, da Universidade Estadual de Maringá, no uso de suas atribuições legais, considerando o Decreto n.º 3.764, de 25 de outubro de 2004, a Resolução </w:t>
      </w:r>
      <w:r>
        <w:rPr>
          <w:rFonts w:ascii="Arial Narrow" w:eastAsia="Arial Narrow" w:hAnsi="Arial Narrow" w:cs="Arial Narrow"/>
          <w:sz w:val="24"/>
          <w:szCs w:val="24"/>
        </w:rPr>
        <w:t>197/2019 - CAD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a Resolução </w:t>
      </w:r>
      <w:r>
        <w:rPr>
          <w:rFonts w:ascii="Arial Narrow" w:eastAsia="Arial Narrow" w:hAnsi="Arial Narrow" w:cs="Arial Narrow"/>
          <w:sz w:val="24"/>
          <w:szCs w:val="24"/>
        </w:rPr>
        <w:t>019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/2020 – CI/CCS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, resolve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:rsidR="00F22917" w:rsidRDefault="00F22917" w:rsidP="00F22917">
      <w:pPr>
        <w:pStyle w:val="Ttulo1"/>
        <w:spacing w:line="360" w:lineRule="auto"/>
        <w:ind w:left="3458" w:right="34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TORNAR PÚBLICA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4" w:after="120" w:line="360" w:lineRule="auto"/>
        <w:ind w:left="102" w:right="110" w:firstLine="70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abertura das inscrições para a seleção do Curso de Mestrado profissional em Assistência Farmacêutica, na área de concentração Assistência Farmacêutica e linhas de pesquisa: Atenção farmacêutica e Gerenciamento de Medicamentos e Políticas de Saúde a ser realizado pela Universidade Estadual de Maringá (UEM).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line="360" w:lineRule="auto"/>
        <w:ind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DISPOSIÇÕES PRELIMINARES</w:t>
      </w:r>
    </w:p>
    <w:p w:rsidR="00F22917" w:rsidRDefault="00F22917" w:rsidP="00F22917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 número de vagas oferecidas para admissão ao Curso no ano de 2020 será de no máximo 13 (treze), sendo as orientações definidas pelo conselho acadêmico.</w:t>
      </w:r>
    </w:p>
    <w:p w:rsidR="00F22917" w:rsidRDefault="00F22917" w:rsidP="00F22917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Poderão se inscrever para a seleção do Mestrado Profissional em Assistência Farmacêutica, profissionais farmacêuticos que possuam inscrição ativa no CRF e tenham vínculo empregatício.</w:t>
      </w:r>
    </w:p>
    <w:p w:rsidR="00F22917" w:rsidRDefault="00F22917" w:rsidP="00F22917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seleção para o Programa de Pós-Graduação em Assistência Farmacêutica será realizada em três etapas:</w:t>
      </w:r>
    </w:p>
    <w:p w:rsidR="00F22917" w:rsidRDefault="00F22917" w:rsidP="00F22917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0" w:hanging="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Primeira Fase – Prova de Conhecimentos Específicos (classificatória e eliminatória): A prova de conhecimento específico será composta de questões objetivas e discursivas. Os candidatos que atingirem nota igual ou superior a 6,0 na primeira fase estarão classificados para participar da segunda fase;</w:t>
      </w:r>
    </w:p>
    <w:p w:rsidR="00F22917" w:rsidRDefault="00F22917" w:rsidP="00F22917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0" w:hanging="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Segunda fase – Análise do Currículo Lattes e do Pré-projeto de pesquisa (classificatória e eliminatória): Os candidatos que atingirem nota igual ou superior a 6,0 na segunda fase estarão classificados para participarem da terceira fase;</w:t>
      </w:r>
    </w:p>
    <w:p w:rsidR="00F22917" w:rsidRDefault="00F22917" w:rsidP="00F22917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0" w:hanging="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Terceira fase – Entrevista (classificatória).</w:t>
      </w:r>
    </w:p>
    <w:p w:rsidR="00F22917" w:rsidRDefault="00F22917" w:rsidP="00F22917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Poderá ser atribuído atendimento especial para a realização das provas ao candidato que solicitar, desde que justificada a necessidade. A solicitação deverá ser efetuada por escrito, à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Secretaria do PROFAR até o dia 13 de março de 2020, e poderá ser atendida, de acordo com os critérios de viabilidade e de razoabilidade apreciados pela coordenação de seleção.</w:t>
      </w:r>
    </w:p>
    <w:p w:rsidR="00F22917" w:rsidRDefault="00F22917" w:rsidP="00F22917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 candidato deverá responsabilizar-se por inteirar-se das datas, horários e locais de realização das etapas de seleção, devendo consultar os editais disponibilizados no endereço eletrônico: www.sites.uem.br/profar.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PROCEDIMENTOS PARA INSCRIÇÃO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2.1. As inscrições para o Programa de Pós-Graduação em Assistência Farmacêutica estarão abertas no período de 26 de fevereiro a 13 de março de 2020.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2.2. Não haverá taxa de inscrição para o processo seletivo.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2.3. Os documentos necessários para o processo seletivo são: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a) Ficha de inscrição preenchida e assinada;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b) Duas fotos 3x4 recentes;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c)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Curriculum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vitae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Lattes dos últimos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anos (documentado – fotocópias de todos os documentos comprobatórios);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d) Cópias legíveis e autenticadas dos seguintes documentos: 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Carteira de Identidade;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CPF;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Certidão de Nascimento ou Casamento;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Diploma de Graduação, obtido em curso reconhecido pelo MEC;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Histórico Escolar da Graduação</w:t>
      </w:r>
      <w:r>
        <w:rPr>
          <w:rFonts w:ascii="Arial Narrow" w:eastAsia="Arial Narrow" w:hAnsi="Arial Narrow" w:cs="Arial Narrow"/>
          <w:sz w:val="24"/>
          <w:szCs w:val="24"/>
        </w:rPr>
        <w:t>;</w:t>
      </w:r>
    </w:p>
    <w:p w:rsidR="00F22917" w:rsidRDefault="00F22917" w:rsidP="00F2291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Comprovação de vínculo empregatício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e) Pré-projeto de pesquisa</w:t>
      </w:r>
      <w:r>
        <w:rPr>
          <w:rFonts w:ascii="Arial Narrow" w:eastAsia="Arial Narrow" w:hAnsi="Arial Narrow" w:cs="Arial Narrow"/>
          <w:sz w:val="24"/>
          <w:szCs w:val="24"/>
        </w:rPr>
        <w:t>;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f) Anuência para realização do projeto de pesquisa no local onde trabalha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2.4. Os documentos exigidos para a inscrição no Programa de Pós-Graduação em Assistência Farmacêutica deverão ser encadernados (documentos e pré-projeto: duas encadernações) e colocados em envelope lacrado, devidamente identificado com o nome do candidato e enviado por Sedex ou entregues pessoalmente na Secretaria do Departamento de Farmácia (DFA), </w:t>
      </w:r>
      <w:r>
        <w:rPr>
          <w:rFonts w:ascii="Arial Narrow" w:eastAsia="Arial Narrow" w:hAnsi="Arial Narrow" w:cs="Arial Narrow"/>
          <w:sz w:val="24"/>
          <w:szCs w:val="24"/>
        </w:rPr>
        <w:t>26 de fevereiro a 13 de março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2020, com data de entrega ou postagem máxima em 13 de março de 2020.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2.4.1. O endereço para postagem da documentação é: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Universidade Estadual de Maringá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Departamento de Farmácia (DFA)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Avenida Colombo, 5790 – Bloco K68, sala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005 – Campus Sede UEM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CEP: 87020-900 – Maringá-PR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2.5. O Edital de Homologação das inscrições será publicado no dia 20 de março de 2020 no endereço eletrônico: </w:t>
      </w:r>
      <w:hyperlink r:id="rId10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www.sites.uem.br/profar</w:t>
        </w:r>
      </w:hyperlink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CALENDÁRIO DO PROCESSO SELETIVO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3.1. Prova de conhecimentos específicos: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Data: 04 de abril de 2020 (sábado)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Horário: 09h00min – 12h00min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Local: Bloco Q-04,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Auditório</w:t>
      </w:r>
      <w:proofErr w:type="gramEnd"/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3.2. Análise de currículos e pré-projetos: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Datas: 06 a 09 de abril de 2020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- Divulgação do resultado da prova de conhecimentos específicos e análise de currículos e pré-projetos (1ª Fase): 13 de abril de 2020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3.3. Realização das entrevistas: 17 e 18 de abril de 2020 (horários agendados)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- Resultado final: 22 de abril de 2020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DOS RESULTADOS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Os resultados serão de responsabilidade da Comissão de Seleção por meio de Edital a ser publicado no endereço eletrônico: </w:t>
      </w:r>
      <w:hyperlink r:id="rId11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www.sites.uem.br/profar</w:t>
        </w:r>
      </w:hyperlink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OUTRAS INFORMAÇÕES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5.1. O Regulamento do Programa de Pós-Graduação em Assistência Farmacêutica está disponível no endereço eletrônico: </w:t>
      </w:r>
      <w:hyperlink r:id="rId12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www.sites.uem.br/profar</w:t>
        </w:r>
      </w:hyperlink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5.2. Não serão emitidos documentos relativos ao processo seletivo.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5.3. Recursos do resultado final publicado terão 05 (cinco) dias úteis para serem protocolados no Protocolo Geral da Universidade Estadual de Maringá, endereçados a Comissão de Seleção – PROFAR.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5.4. A documentação dos candidatos não aprovados poderá ser retirada na secretaria do DFA até às 17h20min do dia 22 de maio de 2020. Após este período, a documentação será descartada.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5.5. Os casos não contemplados por este edital serão resolvidos pela Coordenação do Programa 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Pós-Graduação-PROFAR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PROGRAMA DA PROVA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1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Ética e Legislação Farmacêutica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Princípios e Aplicações da Atenção Farmacêutica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Consulta e Prescrição Farmacêutica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4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Sistema Único de Saúde e o Ciclo da Assistência Farmacêutica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Gestão Logística em Saúde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6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Uso Racional de Medicamentos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BIBLIOGRAFIA SUGERIDA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AGAPITO,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Naraiana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. Gerenciamento de Estoques em Farmácia Hospitalar. Grupo de Estudos Logísticos da Universidade Federal de Santa Catarina – GESLOG. 2005.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AIZENSTEIN, ML. Fundamentos para o Uso Racional de Medicamentos. São Paulo: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Editora Artes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Médica, 2009. 198p.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BALLOU, Ronald H.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Gerenciamento da Cadeia de Suprimentos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Planejamento, Organização e Logística Empresarial. 4ª edição. Porto Alegre: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Bookman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, 2001;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BARBIERI, José Carlos; MACHLINE, Claude.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Logística Hospitalar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São Paulo: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Saraiva,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2006.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BITTAR, O. J. N. </w:t>
      </w:r>
      <w:proofErr w:type="gramStart"/>
      <w:r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V..</w:t>
      </w:r>
      <w:proofErr w:type="gramEnd"/>
      <w:r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Gestão de processos e certificação para qualidade em saúde.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Rev.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Assoc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. Med.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Bras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v.46, n.1, p. 70-76, 2000. 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Assistência Farmacêutica na Atenção Básica: instruções técnicas para sua organização. Ministério da Saúde, Secretaria de Políticas de Saúde. 1ª Ed. 2001.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CONSELHO FEDERAL DE FARMÁCIA. Resolução nº 357 de 20 de abril de 2001. Aprova o regulamento técnico das Boas Práticas de Farmácia. Diário Oficial de República Federativa do Brasil, Brasília 27 abr. 2001.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CONSELHO FEDERAL DE FARMÁCIA. Resolução nº 585 de 29 de agosto de 2013. Regulamenta as atribuições clínicas do farmacêutico e dá outras providências. Diário Oficial de República Federativa do Brasil, Brasília, DF, 27 de set. 2013.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CONSELHO FEDERAL DE FARMÁCIA. Resolução nº 586 de 29 de agosto de 2013. Regula a prescrição farmacêutica e dá outras providências. Regulamenta as atribuições clínicas do farmacêutico e dá outras providências. Diário Oficial de República Federativa do Brasil, Brasília, DF, 27 de set. 2013.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CONSELHO FEDERAL DE FARMÁCIA. Resolução nº 596 de 21 de fevereiro de 2014. Dispõe sobre o Código de Ética Farmacêutica, o Código de Processo Ético e estabelece as infrações e as regras de aplicação das sanções disciplinares. Diário Oficial de República Federativa do Brasil, Brasília, 25 mar 2014.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Lei nº 5991 de 17 de dezembro de 1973. Dispõe sobre o controle sanitário do comércio de drogas, medicamentos, insumos farmacêuticos e correlatos, e dá outras providências. Diário Oficial de República Federativa do Brasil, Brasília 19 dez. 1973.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Lei nº 6360 de 23 de setembro de 1976. Dispõe sobre a vigilância sanitária a que ficam sujeitos os medicamentos, as drogas, os insumos farmacêuticos e correlatos, cosméticos, saneantes 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outros produtos, e dá outras providências. Diário Oficial de República Federativa do Brasil, Brasília 24 set. 1976.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Lei nº 8080 de 19 de setembro de 1990. Dispõe sobre as condições para a promoção, proteção e recuperação da saúde, a organização e o funcionamento dos serviços correspondentes e dá outras providências. Diário Oficial de República Federativa do Brasil, Brasília 20 set. 1990.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Lei nº 8142 de 28 de dezembro de 1990. Dispõe sobre a participação da comunidade na gestão do Sistema Único de Saúde (SUS) e sobre as transferências intergovernamentais de recursos financeiros na área da saúde e dá outras providências. Diário Oficial da República Federativa do Brasil, Brasília 31 dez. 1990.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Lei nº 9787 de 10 de fevereiro de 1999. Altera a Lei n o 6.360, de 23 de setembro de 1976, que dispõe sobre a vigilância sanitária, estabelece o medicamento genérico, dispõe sobre a utilização de nomes genéricos em produtos farmacêuticos e dá outras providências. Diário Oficial da República Federativa do Brasil, Brasília 11 fev. 1999.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Instrução Normativa nº 11 de 31 de outubro de 2007. Dispõe sobre orientação de procedimentos para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implementação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cumprimento da Resolução de Diretoria Colegiada – RDC nº 27 de 2007.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1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nov. 2007.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Portaria SVS/MS nº 6, de 29 de janeiro de 1999. Aprova a Instrução Normativa da Portaria SVS/MS nº 344 de 12 de maio de 1998 que instituiu o Regulamento Técnico das substâncias e medicamentos sujeitos a controle especial.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1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fev. 1999.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RDC nº 44, de 17 de agosto de 2009. Dispõe sobre Boas Práticas Farmacêuticas para o controle sanitário do funcionamento, da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dispensação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da comercialização de produtos e da prestação de serviços farmacêuticos em farmácias e drogarias e dá outras providências.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Resolução RDC nº 10, de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janeiro de 2001. Regulamento técnico para medicamentos genéricos. Diário Oficial da República Federativa do Brasil, Brasília 15 jan. 2001.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BRASIL. Ministério da Saúde. Resolução RDC nº 17 de 02 de março de 2007. Dispõe sobre o registro de Medicamento Similar e dá outras providências.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mar. 2007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Resolução RDC nº 173 de 08 de julho de 2003. Altera o item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do Anexo da Resolução - RDC n.º 328, de 22 de julho de 1999, que trata do Regulamento Técnico que Institui as Boas Práticas 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Dispensação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em Farmácias e Drogarias.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9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jul. 2003.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Ministério da Saúde. Resolução RDC nº 27 de 30 de março de 2007. Dispõe sobre o Sistema de Gerenciamento de Produtos Controlados – SNGPC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, estabelece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implantação do módulo para drogarias e farmácias e dá outras providências.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abr. 2007.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Ministério da Saúde. Resolução RDC nº 306 de 07 de dezembro de 2004. Dispõe sobre o Regulamento Técnico para o gerenciamento de resíduos de serviços de saúde. Diário Oficial de República Federativa do Brasil, Brasília 10 dez. 2004.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Resolução RDC nº 328 de 22 de julho de 1999. Dispõe sobre requisitos exigidos para 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dispensação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produtos de interesse à saúde em farmácias e drogarias. Diário Oficial de República Federativa do Brasil, Brasília 26 jul. 1999.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Resolução RDC nº 53 de 30 de agosto de 2007. Altera os itens 1.2 e 2.1,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ambos do item VI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do Anexo da Resolução RDC nº. 17, de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março de 2007. Diário Oficial de República Federativa do Brasil, Brasília 31 ago. 2007.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Resolução RDC nº 58 de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setembro de 2007. Dispõe sobre o aperfeiçoamento do controle e fiscalização de substâncias psicotrópicas anorexígenas e dá outras providências. Diário Oficial de República Federativa do Brasil,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6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set. 2007.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Secretaria de Ciência, Tecnologia e Insumos Estratégicos. Uso racional de medicamentos: temas selecionados/Ministério da Saúde, Secretaria de Ciência, Tecnologia 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Insumos Estratégicos. Brasília: Ministério da Saúde, 2012. 156p (Série A. Normas e Manuais Técnicos).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Brasil. Ministério da Saúde. Secretaria de Vigilância Sanitária. Portaria n. 344, de 12 de maio de 1998. Aprova o regulamento técnico sobre substâncias e medicamentos sujeitos a controle especial. Diário Oficial de República Federativa do Brasil, Brasília (DF). 31 dez 1998. 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Resolução – RDC nº 138, de 29 de maio de 2003. Dispõe sobre o enquadramento na categoria de venda de medicamentos. Diário Oficial de República Federativa do Brasil, 02 de jun. 2003.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Resolução nº 391 de 09 de agosto de 1999. Aprova o Regulamento Técnico para Medicamentos Genéricos. Diário Oficial da União, 10 de ago de 1999.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BRASIL. Secretaria da Saúde do estado do Paraná. Resolução nº 590 de 05 de setembro de 2014. Estabelece a Norma Técnica para abertura, funcionamento, condições físicas, técnicas e sanitárias de farmácias e drogarias no Paraná. Diário Oficial do Estado nº 9287, de 10 set. de 2014.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CARVALHO, Francisco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Edinaldo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Lira de; PIGNOLATI, Gisele Medeiros; CAMPOS, Antônio Jorge Cunha. A Aplicação das metodologias ABC e XYZ na gestão logística de sistemas de saúde.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Revista Gestão da Produção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: uma visão sobre as organizações da Amazônia, p. 137-151. Manaus: ABREPO, 2006.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CIPOLLE, R. J. O exercício do cuidado farmacêutico/Robert J.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Cipolle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Linda M.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Strand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Peter C. – Tradução: Denise Borges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Bittar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; Revisão Técnica: Arnaldo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Zubioli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. Brasília: Conselho Federal de Farmácia. 2006. 396p.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CONSTITUIÇÃO DA REPÚBLICA FEDERATIVA DO BRASIL DE 1988. Artigos de 196 a 200. Casa Civil: Presidência da República. Brasília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out. 1988.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CUNHA, Fernando Lopes de Souza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da.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aplicação da aliança logística: estudo de caso em hospitais da Universidade Federal do Ceará.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Revista Ciência e Administração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v.9, n.2, p. 132-151, dez. 2003. Fortaleza, 2003.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Dicionário de Especialidades Farmacêuticas 2016. 44ª Ed. Rio de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Janeiro :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Editora de Publicações Médicas Ltda.</w:t>
      </w:r>
    </w:p>
    <w:p w:rsidR="00F22917" w:rsidRP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FUCHS, F.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; WANNMACHER, L. Farmacologia Clínica: Fundamentos da Terapêutica Racional. </w:t>
      </w:r>
      <w:r w:rsidRPr="00F22917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4a ed. Rio de Janeiro: Guanabara </w:t>
      </w:r>
      <w:proofErr w:type="spellStart"/>
      <w:r w:rsidRPr="00F22917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Koogan</w:t>
      </w:r>
      <w:proofErr w:type="spellEnd"/>
      <w:r w:rsidRPr="00F22917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, 2010.</w:t>
      </w:r>
    </w:p>
    <w:p w:rsidR="00F22917" w:rsidRPr="00BD572C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HEPLER, C.D.; STRAND, L.M.</w:t>
      </w:r>
      <w:r w:rsidRPr="00867BEF"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  <w:t xml:space="preserve"> </w:t>
      </w:r>
      <w:r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Opportunities and responsibilities in pharmaceutical care.</w:t>
      </w:r>
      <w:proofErr w:type="gramEnd"/>
      <w:r w:rsidRPr="00867BEF"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>Am</w:t>
      </w:r>
      <w:proofErr w:type="spellEnd"/>
      <w:proofErr w:type="gramEnd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J </w:t>
      </w:r>
      <w:proofErr w:type="spellStart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>Hosp</w:t>
      </w:r>
      <w:proofErr w:type="spellEnd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>Pharm</w:t>
      </w:r>
      <w:proofErr w:type="spellEnd"/>
      <w:r w:rsidRPr="00BD572C">
        <w:rPr>
          <w:rFonts w:ascii="Arial Narrow" w:eastAsia="Arial Narrow" w:hAnsi="Arial Narrow" w:cs="Arial Narrow"/>
          <w:color w:val="000000"/>
          <w:sz w:val="24"/>
          <w:szCs w:val="24"/>
        </w:rPr>
        <w:t>.1990; 47(3):533–543.</w:t>
      </w:r>
    </w:p>
    <w:p w:rsidR="00F22917" w:rsidRPr="00BD572C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INFANTE, Maria; SANTOS, Maria Angélica Borges dos. A organização do abastecimento do hospital público a partir da cadeia produtiva: uma abordagem logística para a área de saúde. Revista Ciência e Saúde Coletiva, julho-agosto, v.12, n.4, p.945-954. Rio de Janeiro: Associação Brasileira de Pós-Graduação em Saúde Coletiva, 2007.</w:t>
      </w:r>
    </w:p>
    <w:p w:rsidR="00F22917" w:rsidRDefault="00F44F33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hyperlink r:id="rId13">
        <w:proofErr w:type="gramStart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 xml:space="preserve">Laurence L. </w:t>
        </w:r>
        <w:proofErr w:type="spellStart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>Brunton</w:t>
        </w:r>
        <w:proofErr w:type="spellEnd"/>
      </w:hyperlink>
      <w:r w:rsidR="00F22917"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; </w:t>
      </w:r>
      <w:hyperlink r:id="rId14"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 xml:space="preserve">Bruce A. </w:t>
        </w:r>
        <w:proofErr w:type="spellStart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>Chabner</w:t>
        </w:r>
        <w:proofErr w:type="spellEnd"/>
      </w:hyperlink>
      <w:r w:rsidR="00F22917"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; </w:t>
      </w:r>
      <w:hyperlink r:id="rId15">
        <w:proofErr w:type="spellStart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>Björn</w:t>
        </w:r>
        <w:proofErr w:type="spellEnd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 xml:space="preserve"> C. </w:t>
        </w:r>
        <w:proofErr w:type="spellStart"/>
        <w:r w:rsidR="00F22917" w:rsidRPr="00867BEF">
          <w:rPr>
            <w:rFonts w:ascii="Arial Narrow" w:eastAsia="Arial Narrow" w:hAnsi="Arial Narrow" w:cs="Arial Narrow"/>
            <w:color w:val="000000"/>
            <w:sz w:val="24"/>
            <w:szCs w:val="24"/>
            <w:u w:val="single"/>
            <w:lang w:val="en-US"/>
          </w:rPr>
          <w:t>Knollmann</w:t>
        </w:r>
        <w:proofErr w:type="spellEnd"/>
      </w:hyperlink>
      <w:r w:rsidR="00F22917"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.</w:t>
      </w:r>
      <w:proofErr w:type="gramEnd"/>
      <w:r w:rsidR="00F22917" w:rsidRPr="00867BEF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 </w:t>
      </w:r>
      <w:r w:rsidR="00F22917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As bases farmacológicas da terapêutica de </w:t>
      </w:r>
      <w:proofErr w:type="spellStart"/>
      <w:r w:rsidR="00F22917">
        <w:rPr>
          <w:rFonts w:ascii="Arial Narrow" w:eastAsia="Arial Narrow" w:hAnsi="Arial Narrow" w:cs="Arial Narrow"/>
          <w:color w:val="000000"/>
          <w:sz w:val="24"/>
          <w:szCs w:val="24"/>
        </w:rPr>
        <w:t>Goodman</w:t>
      </w:r>
      <w:proofErr w:type="spellEnd"/>
      <w:r w:rsidR="00F22917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&amp; Gilman. 12a ed. Porto Alegre: AMGH; 2012. 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LEITE, Paulo Roberto.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Logística Reversa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nova área da logística empresarial. Revista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Tecnologística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, Junho, 2002. São Paulo: 2002.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MARTINS, Petrônio Garcia; ALT, Paulo Renato Campos.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Administração de materiais e recursos patrimoniais.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São Paulo: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Saraiva,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2001.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NOVAES, H. M. D. Avaliação de programas, serviços e tecnologias em saúde.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Rev. Saúde Pública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  v. 34, n. 5, p. 547-549,  2000.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OSORIO-DE-CASTRO, CGS; Luiza VL; Castilho SR; Oliveira MA;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Jaramillo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NM; Assistência Farmacêutica: gestão e prática para profissionais de saúde. Rio de Janeiro: Editora Fiocruz, 2014. 469p.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PARANÁ. Resolução nº 54 de 09 de junho de 1996. Aprova Norma Técnica para orientar a abertura, funcionamento, as condições físicas, técnicas e sanitárias, e 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dispensação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medicamentos em farmácias e drogarias. Diário Oficial do Estado nº 4378, 14 jun. 1996.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PEREIRA, Moacir. Logística Hospitalar: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Reposição continua de medicamentos na farmácia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Editora Moinho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Editorial, 2008.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SANTOS, Gustavo A. A. dos.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Gestão de farmácia hospitalar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Editora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senac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– SP. 2008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STORPIRTIS, S.; MORI, A. L. P. M.; YOCHIY, A.; RIBEIRO, E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.,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P. , VALENTINA. Farmácia clínica e atenção farmacêutica. Rio de Janeiro: Guanabara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Koogan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2008. 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VAZ,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J.C.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Lotta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G.S.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contribuição da logística integrada às decisões de gestão das políticas públicas no Brasil. Revista de Administração Pública, v.45, n.1, p.107-139, 2011.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ZUBIOLI, A. A Farmácia Clinica na Farmácia Comunitária. Brasília: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Ethosfarma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: Cidade Gráfica, 2001.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ZUBIOLI, A. Ética Farmacêutica. São Paulo: Sociedade Brasileira de Vigilância de Medicamentos, 2004.</w:t>
      </w:r>
    </w:p>
    <w:p w:rsidR="00F22917" w:rsidRDefault="00F22917" w:rsidP="00F229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Maringá, </w:t>
      </w:r>
      <w:r>
        <w:rPr>
          <w:rFonts w:ascii="Arial Narrow" w:eastAsia="Arial Narrow" w:hAnsi="Arial Narrow" w:cs="Arial Narrow"/>
          <w:sz w:val="24"/>
          <w:szCs w:val="24"/>
        </w:rPr>
        <w:t>19 de fevereiro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2020.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114300" distR="114300">
            <wp:extent cx="2148205" cy="6413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Profa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Dra.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Gislaine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Franco de Moura Costa</w:t>
      </w:r>
    </w:p>
    <w:p w:rsidR="00F22917" w:rsidRDefault="00F22917" w:rsidP="00F229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Coordenadora do Programa de Pós-Graduação em Assistência Farmacêutica - PROFAR</w:t>
      </w:r>
    </w:p>
    <w:p w:rsidR="00F22917" w:rsidRDefault="00F22917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8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F22917" w:rsidSect="00F44D7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5" w:right="1106" w:bottom="1418" w:left="1800" w:header="1077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78" w:rsidRDefault="00F95278" w:rsidP="00F44D72">
      <w:r>
        <w:separator/>
      </w:r>
    </w:p>
  </w:endnote>
  <w:endnote w:type="continuationSeparator" w:id="0">
    <w:p w:rsidR="00F95278" w:rsidRDefault="00F95278" w:rsidP="00F4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:rsidR="00F44D72" w:rsidRDefault="000262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Av. Colombo, 5790 – Bloco P-02 – Maringá – PR;</w:t>
    </w:r>
  </w:p>
  <w:p w:rsidR="00F44D72" w:rsidRDefault="000262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Departamento de Farmácia – Programa de Pós-Graduação em Assistência Farmacêutica - PROFAR</w:t>
    </w:r>
  </w:p>
  <w:p w:rsidR="00F44D72" w:rsidRDefault="00F44F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hyperlink r:id="rId1">
      <w:r w:rsidR="000262FF">
        <w:rPr>
          <w:rFonts w:ascii="Arial" w:eastAsia="Arial" w:hAnsi="Arial" w:cs="Arial"/>
          <w:color w:val="0000FF"/>
          <w:sz w:val="18"/>
          <w:szCs w:val="18"/>
          <w:u w:val="single"/>
        </w:rPr>
        <w:t>www.uem.br</w:t>
      </w:r>
    </w:hyperlink>
    <w:r w:rsidR="000262FF">
      <w:rPr>
        <w:rFonts w:ascii="Arial" w:eastAsia="Arial" w:hAnsi="Arial" w:cs="Arial"/>
        <w:color w:val="000000"/>
        <w:sz w:val="18"/>
        <w:szCs w:val="18"/>
      </w:rPr>
      <w:t xml:space="preserve"> – </w:t>
    </w:r>
    <w:hyperlink r:id="rId2">
      <w:r w:rsidR="000262FF">
        <w:rPr>
          <w:rFonts w:ascii="Arial" w:eastAsia="Arial" w:hAnsi="Arial" w:cs="Arial"/>
          <w:color w:val="0000FF"/>
          <w:sz w:val="18"/>
          <w:szCs w:val="18"/>
          <w:u w:val="single"/>
        </w:rPr>
        <w:t>sec-profar@uem.br</w:t>
      </w:r>
    </w:hyperlink>
    <w:r w:rsidR="000262FF">
      <w:rPr>
        <w:rFonts w:ascii="Arial" w:eastAsia="Arial" w:hAnsi="Arial" w:cs="Arial"/>
        <w:color w:val="000000"/>
        <w:sz w:val="18"/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78" w:rsidRDefault="00F95278" w:rsidP="00F44D72">
      <w:r>
        <w:separator/>
      </w:r>
    </w:p>
  </w:footnote>
  <w:footnote w:type="continuationSeparator" w:id="0">
    <w:p w:rsidR="00F95278" w:rsidRDefault="00F95278" w:rsidP="00F44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2" w:rsidRDefault="00F44D72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  <w:sz w:val="24"/>
        <w:szCs w:val="24"/>
      </w:rPr>
    </w:pPr>
  </w:p>
  <w:tbl>
    <w:tblPr>
      <w:tblStyle w:val="a0"/>
      <w:tblW w:w="9805" w:type="dxa"/>
      <w:jc w:val="center"/>
      <w:tblInd w:w="0" w:type="dxa"/>
      <w:tblLayout w:type="fixed"/>
      <w:tblLook w:val="0000"/>
    </w:tblPr>
    <w:tblGrid>
      <w:gridCol w:w="1246"/>
      <w:gridCol w:w="6579"/>
      <w:gridCol w:w="1980"/>
    </w:tblGrid>
    <w:tr w:rsidR="00F44D72">
      <w:trPr>
        <w:trHeight w:val="841"/>
        <w:jc w:val="center"/>
      </w:trPr>
      <w:tc>
        <w:tcPr>
          <w:tcW w:w="1246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42" w:right="360"/>
            <w:jc w:val="center"/>
            <w:rPr>
              <w:rFonts w:ascii="Arial Rounded" w:eastAsia="Arial Rounded" w:hAnsi="Arial Rounded" w:cs="Arial Rounded"/>
              <w:b/>
              <w:color w:val="00000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714375" cy="704215"/>
                <wp:effectExtent l="0" t="0" r="0" b="0"/>
                <wp:docPr id="3" name="image1.jpg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UEM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04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44"/>
              <w:szCs w:val="44"/>
            </w:rPr>
          </w:pPr>
          <w:r>
            <w:rPr>
              <w:rFonts w:ascii="Arial Narrow" w:eastAsia="Arial Narrow" w:hAnsi="Arial Narrow" w:cs="Arial Narrow"/>
              <w:color w:val="000000"/>
              <w:sz w:val="44"/>
              <w:szCs w:val="44"/>
            </w:rPr>
            <w:t>Universidade Estadual de Maringá</w:t>
          </w:r>
        </w:p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Departamento de Farmácia</w:t>
          </w:r>
        </w:p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orsiva" w:eastAsia="Corsiva" w:hAnsi="Corsiva" w:cs="Corsiva"/>
              <w:color w:val="000000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Programa de Pós-Graduação em Assistência Farmacêutica - PROFAR</w:t>
          </w:r>
        </w:p>
      </w:tc>
      <w:tc>
        <w:tcPr>
          <w:tcW w:w="1980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b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1056005" cy="721995"/>
                <wp:effectExtent l="0" t="0" r="0" b="0"/>
                <wp:docPr id="2" name="image2.png" descr="PROFAR 4D - FONTE ARIAL b - Có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PROFAR 4D - FONTE ARIAL b - Cóp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00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2" w:rsidRDefault="00F44D72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624" w:type="dxa"/>
      <w:tblInd w:w="-14" w:type="dxa"/>
      <w:tblLayout w:type="fixed"/>
      <w:tblLook w:val="0000"/>
    </w:tblPr>
    <w:tblGrid>
      <w:gridCol w:w="1246"/>
      <w:gridCol w:w="6398"/>
      <w:gridCol w:w="1980"/>
    </w:tblGrid>
    <w:tr w:rsidR="00F44D72">
      <w:trPr>
        <w:trHeight w:val="841"/>
      </w:trPr>
      <w:tc>
        <w:tcPr>
          <w:tcW w:w="1246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695" w:right="360" w:firstLine="695"/>
            <w:jc w:val="center"/>
            <w:rPr>
              <w:rFonts w:ascii="Arial Rounded" w:eastAsia="Arial Rounded" w:hAnsi="Arial Rounded" w:cs="Arial Rounded"/>
              <w:b/>
              <w:color w:val="00000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658495" cy="70104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701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44"/>
              <w:szCs w:val="44"/>
            </w:rPr>
          </w:pPr>
          <w:r>
            <w:rPr>
              <w:rFonts w:ascii="Arial Narrow" w:eastAsia="Arial Narrow" w:hAnsi="Arial Narrow" w:cs="Arial Narrow"/>
              <w:color w:val="000000"/>
              <w:sz w:val="44"/>
              <w:szCs w:val="44"/>
            </w:rPr>
            <w:t>Universidade Estadual de Maringá</w:t>
          </w:r>
        </w:p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Departamento de Farmácia</w:t>
          </w:r>
        </w:p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orsiva" w:eastAsia="Corsiva" w:hAnsi="Corsiva" w:cs="Corsiva"/>
              <w:color w:val="000000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Programa de Pós-Graduação em Assistência Farmacêutica - PROFAR</w:t>
          </w:r>
        </w:p>
      </w:tc>
      <w:tc>
        <w:tcPr>
          <w:tcW w:w="1980" w:type="dxa"/>
          <w:vAlign w:val="center"/>
        </w:tcPr>
        <w:p w:rsidR="00F44D72" w:rsidRDefault="000262FF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b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1160780" cy="72199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4D72" w:rsidRDefault="00F44D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30C"/>
    <w:multiLevelType w:val="multilevel"/>
    <w:tmpl w:val="EA404C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color w:val="000000"/>
        <w:vertAlign w:val="baseline"/>
      </w:rPr>
    </w:lvl>
  </w:abstractNum>
  <w:abstractNum w:abstractNumId="1">
    <w:nsid w:val="16C36E5D"/>
    <w:multiLevelType w:val="multilevel"/>
    <w:tmpl w:val="861C61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2126FC8"/>
    <w:multiLevelType w:val="multilevel"/>
    <w:tmpl w:val="4558B274"/>
    <w:lvl w:ilvl="0">
      <w:start w:val="1"/>
      <w:numFmt w:val="decimal"/>
      <w:lvlText w:val="%1."/>
      <w:lvlJc w:val="left"/>
      <w:pPr>
        <w:ind w:left="5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27" w:hanging="180"/>
      </w:pPr>
      <w:rPr>
        <w:vertAlign w:val="baseline"/>
      </w:rPr>
    </w:lvl>
  </w:abstractNum>
  <w:abstractNum w:abstractNumId="3">
    <w:nsid w:val="5C236AEB"/>
    <w:multiLevelType w:val="multilevel"/>
    <w:tmpl w:val="1CAA240A"/>
    <w:lvl w:ilvl="0">
      <w:start w:val="1"/>
      <w:numFmt w:val="decimal"/>
      <w:lvlText w:val="%1."/>
      <w:lvlJc w:val="left"/>
      <w:pPr>
        <w:ind w:left="385" w:hanging="284"/>
      </w:pPr>
      <w:rPr>
        <w:b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095" w:hanging="286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1100" w:hanging="286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2258" w:hanging="285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416" w:hanging="28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574" w:hanging="286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732" w:hanging="286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890" w:hanging="286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72"/>
    <w:rsid w:val="000262FF"/>
    <w:rsid w:val="00081C7B"/>
    <w:rsid w:val="000D2234"/>
    <w:rsid w:val="000E69E4"/>
    <w:rsid w:val="00152548"/>
    <w:rsid w:val="00356FAA"/>
    <w:rsid w:val="00470763"/>
    <w:rsid w:val="00705D3F"/>
    <w:rsid w:val="009E3688"/>
    <w:rsid w:val="00AA3699"/>
    <w:rsid w:val="00B0150B"/>
    <w:rsid w:val="00BD572C"/>
    <w:rsid w:val="00C96E0D"/>
    <w:rsid w:val="00CA67B9"/>
    <w:rsid w:val="00EA0DFB"/>
    <w:rsid w:val="00F22917"/>
    <w:rsid w:val="00F3337D"/>
    <w:rsid w:val="00F44D72"/>
    <w:rsid w:val="00F44F33"/>
    <w:rsid w:val="00F613D8"/>
    <w:rsid w:val="00F9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7B"/>
  </w:style>
  <w:style w:type="paragraph" w:styleId="Ttulo1">
    <w:name w:val="heading 1"/>
    <w:basedOn w:val="normal0"/>
    <w:next w:val="normal0"/>
    <w:rsid w:val="00F44D72"/>
    <w:pPr>
      <w:widowControl w:val="0"/>
      <w:ind w:left="385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0"/>
    <w:next w:val="normal0"/>
    <w:rsid w:val="00F44D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44D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44D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44D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44D7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44D72"/>
  </w:style>
  <w:style w:type="table" w:customStyle="1" w:styleId="TableNormal">
    <w:name w:val="Table Normal"/>
    <w:rsid w:val="00F44D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44D7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44D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4D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44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44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s.eum.br/profar" TargetMode="External"/><Relationship Id="rId13" Type="http://schemas.openxmlformats.org/officeDocument/2006/relationships/hyperlink" Target="http://loja.grupoa.com.br/autor/laurence-l-brunton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ites.eum.br/profar" TargetMode="External"/><Relationship Id="rId12" Type="http://schemas.openxmlformats.org/officeDocument/2006/relationships/hyperlink" Target="http://www.sites.uem.br/prof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tes.uem.br/prof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ja.grupoa.com.br/autor/bjorn-c-knollmann.aspx" TargetMode="External"/><Relationship Id="rId10" Type="http://schemas.openxmlformats.org/officeDocument/2006/relationships/hyperlink" Target="http://www.sites.uem.br/profa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loja.grupoa.com.br/autor/bruce-a-chabner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2816</Words>
  <Characters>15209</Characters>
  <Application>Microsoft Office Word</Application>
  <DocSecurity>0</DocSecurity>
  <Lines>126</Lines>
  <Paragraphs>35</Paragraphs>
  <ScaleCrop>false</ScaleCrop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profar</dc:creator>
  <cp:lastModifiedBy>Farmácia</cp:lastModifiedBy>
  <cp:revision>2</cp:revision>
  <dcterms:created xsi:type="dcterms:W3CDTF">2020-03-16T12:29:00Z</dcterms:created>
  <dcterms:modified xsi:type="dcterms:W3CDTF">2020-03-16T12:29:00Z</dcterms:modified>
</cp:coreProperties>
</file>