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24" w:rsidRPr="00F06B24" w:rsidRDefault="00F06B24" w:rsidP="00F06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rial Narrow" w:hAnsi="Arial Narrow"/>
          <w:b/>
          <w:sz w:val="46"/>
          <w:szCs w:val="46"/>
        </w:rPr>
      </w:pPr>
      <w:r w:rsidRPr="00F06B24">
        <w:rPr>
          <w:rFonts w:ascii="Arial Narrow" w:hAnsi="Arial Narrow"/>
          <w:b/>
          <w:sz w:val="46"/>
          <w:szCs w:val="46"/>
        </w:rPr>
        <w:t>Cronograma de Seleção para abertura da Turma de 2025</w:t>
      </w:r>
    </w:p>
    <w:p w:rsidR="00F06B24" w:rsidRPr="00B2259A" w:rsidRDefault="00F06B24" w:rsidP="00F06B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Inscrição para a seleção do mestrado em Assistência Farmacêutica - PROFAR: 24/06/2025 a 11/07/2025.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Pagamento da taxa de inscrição até 11/07/2025.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Divulgação da portaria com os membros da Comissão de Seleção do Processo Seletivo: 12/07/2025.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 xml:space="preserve">Recurso: Impugnação da portaria dos membros da Comissão de Seleção do Processo Seletivo: 13/07/2025: </w:t>
      </w:r>
      <w:hyperlink r:id="rId4" w:history="1">
        <w:r w:rsidRPr="00F06B24">
          <w:rPr>
            <w:rStyle w:val="Hyperlink"/>
            <w:b/>
            <w:sz w:val="24"/>
            <w:szCs w:val="24"/>
          </w:rPr>
          <w:t>https://www.eprotocolo.pr.gov</w:t>
        </w:r>
      </w:hyperlink>
      <w:r w:rsidRPr="00F06B24">
        <w:rPr>
          <w:b/>
          <w:sz w:val="24"/>
          <w:szCs w:val="24"/>
        </w:rPr>
        <w:t>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06B24">
        <w:rPr>
          <w:sz w:val="24"/>
          <w:szCs w:val="24"/>
        </w:rPr>
        <w:t xml:space="preserve">A inscrição será finalizada em </w:t>
      </w:r>
      <w:r w:rsidRPr="00F06B24">
        <w:rPr>
          <w:rStyle w:val="Forte"/>
          <w:sz w:val="24"/>
          <w:szCs w:val="24"/>
        </w:rPr>
        <w:t>11/07/2025</w:t>
      </w:r>
      <w:r w:rsidRPr="00F06B24">
        <w:rPr>
          <w:sz w:val="24"/>
          <w:szCs w:val="24"/>
        </w:rPr>
        <w:t xml:space="preserve">. Para isso, o candidato deve </w:t>
      </w:r>
      <w:r w:rsidRPr="00F06B24">
        <w:rPr>
          <w:rStyle w:val="Forte"/>
          <w:sz w:val="24"/>
          <w:szCs w:val="24"/>
        </w:rPr>
        <w:t>enviar os documentos necessários por e-mail</w:t>
      </w:r>
      <w:r w:rsidRPr="00F06B24">
        <w:rPr>
          <w:sz w:val="24"/>
          <w:szCs w:val="24"/>
        </w:rPr>
        <w:t xml:space="preserve">, </w:t>
      </w:r>
      <w:r w:rsidRPr="00F06B24">
        <w:rPr>
          <w:rStyle w:val="Forte"/>
          <w:sz w:val="24"/>
          <w:szCs w:val="24"/>
        </w:rPr>
        <w:t>preencher o formulário Google</w:t>
      </w:r>
      <w:r w:rsidRPr="00F06B24">
        <w:rPr>
          <w:sz w:val="24"/>
          <w:szCs w:val="24"/>
        </w:rPr>
        <w:t xml:space="preserve"> (ficha de inscrição) e </w:t>
      </w:r>
      <w:r w:rsidRPr="00F06B24">
        <w:rPr>
          <w:rStyle w:val="Forte"/>
          <w:sz w:val="24"/>
          <w:szCs w:val="24"/>
        </w:rPr>
        <w:t xml:space="preserve">efetuar o pagamento da taxa de inscrição via </w:t>
      </w:r>
      <w:proofErr w:type="spellStart"/>
      <w:r w:rsidRPr="00F06B24">
        <w:rPr>
          <w:rStyle w:val="Forte"/>
          <w:sz w:val="24"/>
          <w:szCs w:val="24"/>
        </w:rPr>
        <w:t>Pix</w:t>
      </w:r>
      <w:proofErr w:type="spellEnd"/>
      <w:r w:rsidRPr="00F06B24">
        <w:rPr>
          <w:sz w:val="24"/>
          <w:szCs w:val="24"/>
        </w:rPr>
        <w:t>, tudo até a data limite.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Homologação das inscrições: 14/07/2025.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 xml:space="preserve">Publicação do resultado da homologação das inscrições: 15/07/2025 no site: </w:t>
      </w:r>
      <w:hyperlink r:id="rId5" w:history="1">
        <w:r w:rsidRPr="00F06B24">
          <w:rPr>
            <w:rStyle w:val="Hyperlink"/>
            <w:sz w:val="24"/>
            <w:szCs w:val="24"/>
          </w:rPr>
          <w:t>https://profar.uem.br/</w:t>
        </w:r>
      </w:hyperlink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 xml:space="preserve">Solicitação de atendimento especial para realização da prova: 16/07/2025, enviar a solicitação via e-mail </w:t>
      </w:r>
      <w:proofErr w:type="gramStart"/>
      <w:r w:rsidRPr="00F06B24">
        <w:rPr>
          <w:b/>
          <w:sz w:val="24"/>
          <w:szCs w:val="24"/>
        </w:rPr>
        <w:t>sec-profar@uem.br</w:t>
      </w:r>
      <w:proofErr w:type="gramEnd"/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Divulgação do resultado da solicitação de atendimento especial para realização da prova: 17/07/2025.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Recurso: Impugnação do resultado da Homologação das inscrições e da portaria que nomeou os membros da comissão de seleção: 16 e 17/07/2025.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Resultado da Impugnação do recurso da Homologação das inscrições: 18/07/2025.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6"/>
        </w:tabs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Prova de conhecimentos específicos (obrigatório portar um documento oficial com foto): 19/07/2025 – 9h – Presencial.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Análise de currículos e pré-projetos: 21/07/2025.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Divulgação do resultado da prova de conhecimentos específicos, pontuação da análise de currículo e pré-projetos (1ª e 2ª fases): 24/07/2025.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Recurso: Reconsideração do resultado da prova de conhecimentos específicos, pontuação da análise de currículo e pré-projetos (1ª e 2ª fases): 25/07/2025 e 26/07/2025.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lastRenderedPageBreak/>
        <w:t>Resultado do Recurso: Reconsideração do resultado da prova de conhecimentos específicos, pontuação da análise de currículo e pré-projetos (1ª e 2ª fases): 28/07/2025.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 xml:space="preserve">Realização das entrevistas: 25/07/2025 – on-line obrigatório mostrar um documento oficial com foto (link e ordem do horário de cada candidato serão informados posteriormente via e-mail e publicado no site. Informações no </w:t>
      </w:r>
      <w:hyperlink r:id="rId6" w:history="1">
        <w:r w:rsidRPr="00F06B24">
          <w:rPr>
            <w:rStyle w:val="Hyperlink"/>
            <w:b/>
            <w:sz w:val="24"/>
            <w:szCs w:val="24"/>
          </w:rPr>
          <w:t>https://profar.uem.br/</w:t>
        </w:r>
      </w:hyperlink>
      <w:r w:rsidRPr="00F06B24">
        <w:rPr>
          <w:b/>
          <w:sz w:val="24"/>
          <w:szCs w:val="24"/>
        </w:rPr>
        <w:t>).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Resultado final: 27/07/2025.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Recurso: Reconsideração do Resultado final: 28 e 29/07/2025.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Resultado do recurso: do Resultado final: 30/07/2025.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 xml:space="preserve">Matrículas: 31/07/2025 informações </w:t>
      </w:r>
      <w:hyperlink r:id="rId7" w:history="1">
        <w:r w:rsidRPr="00F06B24">
          <w:rPr>
            <w:rStyle w:val="Hyperlink"/>
            <w:b/>
            <w:sz w:val="24"/>
            <w:szCs w:val="24"/>
          </w:rPr>
          <w:t>https://profar.uem.br/</w:t>
        </w:r>
      </w:hyperlink>
      <w:r w:rsidRPr="00F06B24">
        <w:rPr>
          <w:b/>
          <w:sz w:val="24"/>
          <w:szCs w:val="24"/>
        </w:rPr>
        <w:t xml:space="preserve"> 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6B24">
        <w:rPr>
          <w:b/>
          <w:sz w:val="24"/>
          <w:szCs w:val="24"/>
        </w:rPr>
        <w:t>Início das aulas: agosto/2025.</w:t>
      </w:r>
    </w:p>
    <w:p w:rsidR="00F06B24" w:rsidRPr="00F06B24" w:rsidRDefault="00F06B24" w:rsidP="00F06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9131EA" w:rsidRDefault="009131EA"/>
    <w:sectPr w:rsidR="009131EA" w:rsidSect="00913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B24"/>
    <w:rsid w:val="009131EA"/>
    <w:rsid w:val="00F0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6B2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06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ar.uem.br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ar.uem.br/%20" TargetMode="External"/><Relationship Id="rId5" Type="http://schemas.openxmlformats.org/officeDocument/2006/relationships/hyperlink" Target="https://profar.uem.br/" TargetMode="External"/><Relationship Id="rId4" Type="http://schemas.openxmlformats.org/officeDocument/2006/relationships/hyperlink" Target="https://www.eprotocolo.pr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</dc:creator>
  <cp:lastModifiedBy>Farmácia</cp:lastModifiedBy>
  <cp:revision>1</cp:revision>
  <dcterms:created xsi:type="dcterms:W3CDTF">2025-06-24T14:14:00Z</dcterms:created>
  <dcterms:modified xsi:type="dcterms:W3CDTF">2025-06-24T14:15:00Z</dcterms:modified>
</cp:coreProperties>
</file>