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82" w:rsidRDefault="00C53A82" w:rsidP="00C53A82">
      <w:pPr>
        <w:pStyle w:val="Normal1"/>
        <w:rPr>
          <w:rFonts w:ascii="Arial" w:eastAsia="Arial" w:hAnsi="Arial" w:cs="Arial"/>
          <w:b/>
          <w:color w:val="FF0000"/>
          <w:sz w:val="28"/>
          <w:szCs w:val="28"/>
        </w:rPr>
      </w:pPr>
      <w:r w:rsidRPr="00BF1AB7">
        <w:rPr>
          <w:rFonts w:ascii="Arial" w:eastAsia="Arial" w:hAnsi="Arial" w:cs="Arial"/>
          <w:b/>
          <w:color w:val="FF0000"/>
          <w:sz w:val="28"/>
          <w:szCs w:val="28"/>
        </w:rPr>
        <w:t>CRONOGRAMA DO CURSO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DE</w:t>
      </w:r>
    </w:p>
    <w:p w:rsidR="00C53A82" w:rsidRDefault="00C53A82" w:rsidP="00C53A82">
      <w:pPr>
        <w:pStyle w:val="Normal1"/>
        <w:rPr>
          <w:rFonts w:ascii="Arial" w:eastAsia="Arial" w:hAnsi="Arial" w:cs="Arial"/>
          <w:b/>
          <w:color w:val="FF0000"/>
          <w:sz w:val="28"/>
          <w:szCs w:val="28"/>
        </w:rPr>
      </w:pPr>
      <w:r w:rsidRPr="00BF1AB7">
        <w:rPr>
          <w:rFonts w:ascii="Arial" w:eastAsia="Arial" w:hAnsi="Arial" w:cs="Arial"/>
          <w:b/>
          <w:color w:val="FF0000"/>
          <w:sz w:val="28"/>
          <w:szCs w:val="28"/>
        </w:rPr>
        <w:t xml:space="preserve"> PÓS-GRADUAÇÃO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Pr="00BF1AB7">
        <w:rPr>
          <w:rFonts w:ascii="Arial" w:eastAsia="Arial" w:hAnsi="Arial" w:cs="Arial"/>
          <w:b/>
          <w:color w:val="FF0000"/>
          <w:sz w:val="28"/>
          <w:szCs w:val="28"/>
        </w:rPr>
        <w:t xml:space="preserve">EM ASSISTÊNCIA FARMACÊUTICA </w:t>
      </w:r>
      <w:r>
        <w:rPr>
          <w:rFonts w:ascii="Arial" w:eastAsia="Arial" w:hAnsi="Arial" w:cs="Arial"/>
          <w:b/>
          <w:color w:val="FF0000"/>
          <w:sz w:val="28"/>
          <w:szCs w:val="28"/>
        </w:rPr>
        <w:t>–</w:t>
      </w:r>
      <w:r w:rsidRPr="00BF1AB7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PROFAR</w:t>
      </w:r>
    </w:p>
    <w:p w:rsidR="00C53A82" w:rsidRPr="00BF1AB7" w:rsidRDefault="00C53A82" w:rsidP="00C53A82">
      <w:pPr>
        <w:pStyle w:val="Normal1"/>
        <w:rPr>
          <w:rFonts w:ascii="Arial" w:eastAsia="Arial" w:hAnsi="Arial" w:cs="Arial"/>
          <w:b/>
          <w:color w:val="FF0000"/>
          <w:sz w:val="28"/>
          <w:szCs w:val="28"/>
        </w:rPr>
      </w:pPr>
      <w:r w:rsidRPr="00BF1AB7">
        <w:rPr>
          <w:rFonts w:ascii="Arial" w:eastAsia="Arial" w:hAnsi="Arial" w:cs="Arial"/>
          <w:b/>
          <w:color w:val="FF0000"/>
          <w:sz w:val="28"/>
          <w:szCs w:val="28"/>
        </w:rPr>
        <w:t>TURMA 2019 – 2020/2021</w:t>
      </w:r>
    </w:p>
    <w:p w:rsidR="00C53A82" w:rsidRPr="00BF1AB7" w:rsidRDefault="00C53A82" w:rsidP="00C53A82">
      <w:pPr>
        <w:pStyle w:val="Normal1"/>
        <w:rPr>
          <w:rFonts w:ascii="Arial" w:eastAsia="Arial" w:hAnsi="Arial" w:cs="Arial"/>
          <w:color w:val="FF0000"/>
          <w:sz w:val="24"/>
          <w:szCs w:val="24"/>
        </w:rPr>
      </w:pPr>
    </w:p>
    <w:p w:rsidR="00C53A82" w:rsidRDefault="00C53A82" w:rsidP="00C53A82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tbl>
      <w:tblPr>
        <w:tblW w:w="15854" w:type="dxa"/>
        <w:jc w:val="center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2563"/>
        <w:gridCol w:w="1478"/>
        <w:gridCol w:w="1134"/>
        <w:gridCol w:w="3908"/>
        <w:gridCol w:w="4414"/>
      </w:tblGrid>
      <w:tr w:rsidR="00C53A82" w:rsidTr="003D1108">
        <w:trPr>
          <w:trHeight w:val="320"/>
          <w:jc w:val="center"/>
        </w:trPr>
        <w:tc>
          <w:tcPr>
            <w:tcW w:w="2357" w:type="dxa"/>
            <w:vAlign w:val="center"/>
          </w:tcPr>
          <w:p w:rsidR="00C53A82" w:rsidRDefault="00C53A82" w:rsidP="003D1108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83" w:type="dxa"/>
            <w:gridSpan w:val="4"/>
            <w:vAlign w:val="center"/>
          </w:tcPr>
          <w:p w:rsidR="00C53A82" w:rsidRPr="000C51CF" w:rsidRDefault="00C53A82" w:rsidP="003D1108">
            <w:pPr>
              <w:pStyle w:val="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C51CF">
              <w:rPr>
                <w:rFonts w:ascii="Arial" w:eastAsia="Arial" w:hAnsi="Arial" w:cs="Arial"/>
                <w:b/>
                <w:sz w:val="20"/>
                <w:szCs w:val="20"/>
              </w:rPr>
              <w:t>DISCIPLINAS OBRIGATÓRIAS</w:t>
            </w:r>
          </w:p>
        </w:tc>
        <w:tc>
          <w:tcPr>
            <w:tcW w:w="4414" w:type="dxa"/>
          </w:tcPr>
          <w:p w:rsidR="00C53A82" w:rsidRPr="000C51CF" w:rsidRDefault="00C53A82" w:rsidP="003D1108">
            <w:pPr>
              <w:pStyle w:val="Normal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53A82" w:rsidTr="003D1108">
        <w:trPr>
          <w:trHeight w:val="661"/>
          <w:jc w:val="center"/>
        </w:trPr>
        <w:tc>
          <w:tcPr>
            <w:tcW w:w="2357" w:type="dxa"/>
            <w:vAlign w:val="center"/>
          </w:tcPr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  <w:r w:rsidRPr="00F44CC8">
              <w:rPr>
                <w:rFonts w:ascii="Arial" w:eastAsia="Arial" w:hAnsi="Arial" w:cs="Arial"/>
                <w:b/>
              </w:rPr>
              <w:t>DATA(S)</w:t>
            </w:r>
          </w:p>
        </w:tc>
        <w:tc>
          <w:tcPr>
            <w:tcW w:w="2563" w:type="dxa"/>
            <w:vAlign w:val="center"/>
          </w:tcPr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  <w:r w:rsidRPr="00F44CC8">
              <w:rPr>
                <w:rFonts w:ascii="Arial" w:eastAsia="Arial" w:hAnsi="Arial" w:cs="Arial"/>
                <w:b/>
              </w:rPr>
              <w:t>DISCIPLINA</w:t>
            </w:r>
          </w:p>
        </w:tc>
        <w:tc>
          <w:tcPr>
            <w:tcW w:w="1478" w:type="dxa"/>
            <w:vAlign w:val="center"/>
          </w:tcPr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  <w:r w:rsidRPr="00F44CC8">
              <w:rPr>
                <w:rFonts w:ascii="Arial" w:eastAsia="Arial" w:hAnsi="Arial" w:cs="Arial"/>
                <w:b/>
              </w:rPr>
              <w:t>CARGA HORÁRIA</w:t>
            </w:r>
          </w:p>
        </w:tc>
        <w:tc>
          <w:tcPr>
            <w:tcW w:w="1134" w:type="dxa"/>
            <w:vAlign w:val="center"/>
          </w:tcPr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  <w:r w:rsidRPr="00F44CC8">
              <w:rPr>
                <w:rFonts w:ascii="Arial" w:eastAsia="Arial" w:hAnsi="Arial" w:cs="Arial"/>
                <w:b/>
              </w:rPr>
              <w:t>Créditos</w:t>
            </w:r>
          </w:p>
        </w:tc>
        <w:tc>
          <w:tcPr>
            <w:tcW w:w="3908" w:type="dxa"/>
            <w:vAlign w:val="center"/>
          </w:tcPr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  <w:r w:rsidRPr="00F44CC8">
              <w:rPr>
                <w:rFonts w:ascii="Arial" w:eastAsia="Arial" w:hAnsi="Arial" w:cs="Arial"/>
                <w:b/>
              </w:rPr>
              <w:t>DOCENTE</w:t>
            </w:r>
          </w:p>
        </w:tc>
        <w:tc>
          <w:tcPr>
            <w:tcW w:w="4414" w:type="dxa"/>
          </w:tcPr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C53A82" w:rsidRPr="00F44CC8" w:rsidRDefault="00C53A82" w:rsidP="003D1108">
            <w:pPr>
              <w:pStyle w:val="Normal1"/>
              <w:rPr>
                <w:rFonts w:ascii="Arial" w:eastAsia="Arial" w:hAnsi="Arial" w:cs="Arial"/>
                <w:b/>
              </w:rPr>
            </w:pPr>
            <w:r w:rsidRPr="00F44CC8">
              <w:rPr>
                <w:rFonts w:ascii="Arial" w:hAnsi="Arial" w:cs="Arial"/>
                <w:b/>
                <w:bCs/>
                <w:color w:val="000000"/>
              </w:rPr>
              <w:t>R E S O L U Ç Ã O  </w:t>
            </w:r>
            <w:proofErr w:type="spellStart"/>
            <w:r w:rsidRPr="00F44CC8">
              <w:rPr>
                <w:rFonts w:ascii="Arial" w:hAnsi="Arial" w:cs="Arial"/>
                <w:b/>
                <w:bCs/>
                <w:color w:val="000000"/>
              </w:rPr>
              <w:t>N.°</w:t>
            </w:r>
            <w:proofErr w:type="spellEnd"/>
            <w:r w:rsidRPr="00F44CC8">
              <w:rPr>
                <w:rFonts w:ascii="Arial" w:hAnsi="Arial" w:cs="Arial"/>
                <w:b/>
                <w:bCs/>
                <w:color w:val="000000"/>
              </w:rPr>
              <w:t>  006/2020-CEP</w:t>
            </w:r>
          </w:p>
        </w:tc>
      </w:tr>
      <w:tr w:rsidR="00C53A82" w:rsidTr="003D1108">
        <w:trPr>
          <w:trHeight w:val="699"/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 w:colFirst="0" w:colLast="4"/>
            <w:r w:rsidRPr="004138D4">
              <w:rPr>
                <w:rFonts w:ascii="Arial" w:eastAsia="Arial" w:hAnsi="Arial" w:cs="Arial"/>
                <w:sz w:val="24"/>
                <w:szCs w:val="24"/>
              </w:rPr>
              <w:t>18/09 e 19/09</w:t>
            </w: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02/10 e 03/10/20</w:t>
            </w: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Atenção Farmacêutica</w:t>
            </w:r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Prof. Dr. Marco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Antonio</w:t>
            </w:r>
            <w:proofErr w:type="spellEnd"/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 Costa</w:t>
            </w:r>
          </w:p>
        </w:tc>
        <w:tc>
          <w:tcPr>
            <w:tcW w:w="4414" w:type="dxa"/>
          </w:tcPr>
          <w:p w:rsidR="00C53A82" w:rsidRPr="007604E5" w:rsidRDefault="00C53A82" w:rsidP="003D1108">
            <w:pPr>
              <w:pStyle w:val="Normal1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7604E5">
              <w:rPr>
                <w:rFonts w:ascii="Arial" w:hAnsi="Arial" w:cs="Arial"/>
                <w:b/>
                <w:color w:val="FF0000"/>
              </w:rPr>
              <w:t>Ensino Remoto Emergencial (ERE) </w:t>
            </w:r>
          </w:p>
        </w:tc>
      </w:tr>
      <w:tr w:rsidR="00C53A82" w:rsidTr="003D1108">
        <w:trPr>
          <w:trHeight w:val="651"/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09/10 e 10/10/20</w:t>
            </w: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Políticas de Saúde</w:t>
            </w:r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Profa. Dra. Magda Lúcia Felix de Oliveira</w:t>
            </w:r>
          </w:p>
        </w:tc>
        <w:tc>
          <w:tcPr>
            <w:tcW w:w="4414" w:type="dxa"/>
          </w:tcPr>
          <w:p w:rsidR="00C53A82" w:rsidRPr="007604E5" w:rsidRDefault="00C53A82" w:rsidP="003D1108">
            <w:pPr>
              <w:pStyle w:val="Normal1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7604E5">
              <w:rPr>
                <w:rFonts w:ascii="Arial" w:hAnsi="Arial" w:cs="Arial"/>
                <w:b/>
                <w:color w:val="FF0000"/>
              </w:rPr>
              <w:t>Ensino Remoto Emergencial (ERE) </w:t>
            </w:r>
          </w:p>
        </w:tc>
      </w:tr>
      <w:tr w:rsidR="00C53A82" w:rsidTr="003D1108">
        <w:trPr>
          <w:trHeight w:val="831"/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23/10 e 24/10</w:t>
            </w: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06/11 e 07/11/20</w:t>
            </w: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Iniciação a Pesquisa</w:t>
            </w:r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Profa. Dra.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Angela</w:t>
            </w:r>
            <w:proofErr w:type="spellEnd"/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 Maria Campanha</w:t>
            </w:r>
          </w:p>
        </w:tc>
        <w:tc>
          <w:tcPr>
            <w:tcW w:w="4414" w:type="dxa"/>
          </w:tcPr>
          <w:p w:rsidR="00C53A82" w:rsidRPr="007604E5" w:rsidRDefault="00C53A82" w:rsidP="003D1108">
            <w:pPr>
              <w:pStyle w:val="Normal1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7604E5">
              <w:rPr>
                <w:rFonts w:ascii="Arial" w:hAnsi="Arial" w:cs="Arial"/>
                <w:b/>
                <w:color w:val="FF0000"/>
              </w:rPr>
              <w:t>Ensino Remoto Emergencial (ERE) </w:t>
            </w:r>
          </w:p>
        </w:tc>
      </w:tr>
      <w:tr w:rsidR="00C53A82" w:rsidTr="003D1108">
        <w:trPr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05/02 e 06/02/2021</w:t>
            </w: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Ética Aplicada a Prática Farmacêutica, </w:t>
            </w: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Bioética e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Biodireito</w:t>
            </w:r>
            <w:proofErr w:type="spellEnd"/>
            <w:proofErr w:type="gramEnd"/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Prof. Dr. Arnaldo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Zubioli</w:t>
            </w:r>
            <w:proofErr w:type="spellEnd"/>
          </w:p>
        </w:tc>
        <w:tc>
          <w:tcPr>
            <w:tcW w:w="4414" w:type="dxa"/>
          </w:tcPr>
          <w:p w:rsidR="00C53A82" w:rsidRDefault="00C53A82" w:rsidP="003D110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  <w:p w:rsidR="00C53A82" w:rsidRDefault="00C53A82" w:rsidP="003D110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 DEFINIÇÃO</w:t>
            </w:r>
          </w:p>
        </w:tc>
      </w:tr>
      <w:tr w:rsidR="00C53A82" w:rsidTr="003D1108">
        <w:trPr>
          <w:trHeight w:val="500"/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20/11 e 21/11/2020</w:t>
            </w: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Organização da Assistência Farmacêutica</w:t>
            </w:r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Edmarlon</w:t>
            </w:r>
            <w:proofErr w:type="spellEnd"/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Girotto</w:t>
            </w:r>
            <w:proofErr w:type="spellEnd"/>
          </w:p>
        </w:tc>
        <w:tc>
          <w:tcPr>
            <w:tcW w:w="4414" w:type="dxa"/>
          </w:tcPr>
          <w:p w:rsidR="00C53A82" w:rsidRPr="007604E5" w:rsidRDefault="00C53A82" w:rsidP="003D1108">
            <w:pPr>
              <w:pStyle w:val="Normal1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7604E5">
              <w:rPr>
                <w:rFonts w:ascii="Arial" w:hAnsi="Arial" w:cs="Arial"/>
                <w:b/>
                <w:color w:val="FF0000"/>
              </w:rPr>
              <w:t>Ensino Remoto Emergencial (ERE) </w:t>
            </w:r>
          </w:p>
        </w:tc>
      </w:tr>
      <w:tr w:rsidR="00C53A82" w:rsidTr="003D1108">
        <w:trPr>
          <w:trHeight w:val="540"/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04/12/20 e 05/12/2020</w:t>
            </w: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Farmacoepidemiologia</w:t>
            </w:r>
            <w:proofErr w:type="spellEnd"/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Prof. Dr. Camilo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Molino</w:t>
            </w:r>
            <w:proofErr w:type="spellEnd"/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Guidoni</w:t>
            </w:r>
            <w:proofErr w:type="spellEnd"/>
          </w:p>
        </w:tc>
        <w:tc>
          <w:tcPr>
            <w:tcW w:w="4414" w:type="dxa"/>
          </w:tcPr>
          <w:p w:rsidR="00C53A82" w:rsidRPr="007604E5" w:rsidRDefault="00C53A82" w:rsidP="003D1108">
            <w:pPr>
              <w:pStyle w:val="Normal1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7604E5">
              <w:rPr>
                <w:rFonts w:ascii="Arial" w:hAnsi="Arial" w:cs="Arial"/>
                <w:b/>
                <w:color w:val="FF0000"/>
              </w:rPr>
              <w:t>Ensino Remoto Emergencial (ERE) </w:t>
            </w:r>
          </w:p>
        </w:tc>
      </w:tr>
      <w:tr w:rsidR="00C53A82" w:rsidTr="003D1108">
        <w:trPr>
          <w:trHeight w:val="600"/>
          <w:jc w:val="center"/>
        </w:trPr>
        <w:tc>
          <w:tcPr>
            <w:tcW w:w="2357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26/02/2021 e 27/02/2021</w:t>
            </w: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12/03/2021 e </w:t>
            </w:r>
            <w:r w:rsidRPr="004138D4">
              <w:rPr>
                <w:rFonts w:ascii="Arial" w:eastAsia="Arial" w:hAnsi="Arial" w:cs="Arial"/>
                <w:sz w:val="24"/>
                <w:szCs w:val="24"/>
              </w:rPr>
              <w:lastRenderedPageBreak/>
              <w:t>13/03/2021</w:t>
            </w:r>
          </w:p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lastRenderedPageBreak/>
              <w:t>Bioestatística</w:t>
            </w:r>
          </w:p>
        </w:tc>
        <w:tc>
          <w:tcPr>
            <w:tcW w:w="147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138D4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08" w:type="dxa"/>
            <w:vAlign w:val="center"/>
          </w:tcPr>
          <w:p w:rsidR="00C53A82" w:rsidRPr="004138D4" w:rsidRDefault="00C53A82" w:rsidP="003D1108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Profa. Dr.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Arcélio</w:t>
            </w:r>
            <w:proofErr w:type="spellEnd"/>
            <w:r w:rsidRPr="004138D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38D4">
              <w:rPr>
                <w:rFonts w:ascii="Arial" w:eastAsia="Arial" w:hAnsi="Arial" w:cs="Arial"/>
                <w:sz w:val="24"/>
                <w:szCs w:val="24"/>
              </w:rPr>
              <w:t>Benetoli</w:t>
            </w:r>
            <w:proofErr w:type="spellEnd"/>
          </w:p>
        </w:tc>
        <w:tc>
          <w:tcPr>
            <w:tcW w:w="4414" w:type="dxa"/>
          </w:tcPr>
          <w:p w:rsidR="00C53A82" w:rsidRDefault="00C53A82" w:rsidP="003D110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  <w:p w:rsidR="00C53A82" w:rsidRDefault="00C53A82" w:rsidP="003D110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  <w:p w:rsidR="00C53A82" w:rsidRDefault="00C53A82" w:rsidP="003D110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 DEFINIÇÃO</w:t>
            </w:r>
          </w:p>
        </w:tc>
      </w:tr>
      <w:bookmarkEnd w:id="0"/>
    </w:tbl>
    <w:p w:rsidR="00C53A82" w:rsidRDefault="00C53A82" w:rsidP="00C53A82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:rsidR="00C53A82" w:rsidRDefault="00C53A82" w:rsidP="00C53A82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:rsidR="00C53A82" w:rsidRDefault="00C53A82" w:rsidP="00C53A8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OBSERVAÇÕES IMPORTANTES:</w:t>
      </w:r>
    </w:p>
    <w:p w:rsidR="00C53A82" w:rsidRDefault="00C53A82" w:rsidP="00C53A82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As aulas acontecerão às sextas-feiras, das 19h30 às 23h00 e aos sábados, das 07h45 às 12h10 e das 13h30 às 18h00, completando a carga horária de 15 h/a. Desta forma, disciplinas com carga horária de 30 h/a ocuparão dois finais de semana.</w:t>
      </w:r>
    </w:p>
    <w:p w:rsidR="00C53A82" w:rsidRDefault="00C53A82" w:rsidP="00C53A82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Intervalos: 09h25 às 09h40 / 15h10 às 15h30 / 21h10 às 21h20 </w:t>
      </w:r>
    </w:p>
    <w:p w:rsidR="00C53A82" w:rsidRDefault="00C53A82" w:rsidP="00C53A82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Considerar a carga horária da disciplina para a escolha das datas.</w:t>
      </w:r>
    </w:p>
    <w:p w:rsidR="00186789" w:rsidRDefault="004138D4"/>
    <w:sectPr w:rsidR="00186789" w:rsidSect="00C53A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82"/>
    <w:rsid w:val="004138D4"/>
    <w:rsid w:val="0068234A"/>
    <w:rsid w:val="00C53A82"/>
    <w:rsid w:val="00D0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82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53A82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82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53A82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2020-09-04T15:24:00Z</dcterms:created>
  <dcterms:modified xsi:type="dcterms:W3CDTF">2020-09-04T15:26:00Z</dcterms:modified>
</cp:coreProperties>
</file>